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handsplanet" type="frame"/>
    </v:background>
  </w:background>
  <w:body>
    <w:p w:rsidR="003F55BD" w:rsidRPr="006E0395" w:rsidRDefault="00E23E05" w:rsidP="00051225">
      <w:pPr>
        <w:pBdr>
          <w:top w:val="thinThickSmallGap" w:sz="18" w:space="1" w:color="1F497D" w:themeColor="text2"/>
          <w:left w:val="thinThickSmallGap" w:sz="18" w:space="4" w:color="1F497D" w:themeColor="text2"/>
          <w:bottom w:val="thinThickSmallGap" w:sz="18" w:space="1" w:color="1F497D" w:themeColor="text2"/>
          <w:right w:val="thinThickSmallGap" w:sz="18" w:space="4" w:color="1F497D" w:themeColor="text2"/>
        </w:pBdr>
        <w:jc w:val="center"/>
        <w:rPr>
          <w:rFonts w:ascii="Copperplate Light" w:hAnsi="Copperplate Light"/>
          <w:b/>
          <w:sz w:val="40"/>
        </w:rPr>
      </w:pPr>
      <w:bookmarkStart w:id="0" w:name="_GoBack"/>
      <w:bookmarkEnd w:id="0"/>
      <w:r>
        <w:rPr>
          <w:rFonts w:ascii="Copperplate Light" w:hAnsi="Copperplate Light"/>
          <w:b/>
          <w:sz w:val="40"/>
        </w:rPr>
        <w:t xml:space="preserve">The </w:t>
      </w:r>
      <w:r w:rsidR="003F55BD" w:rsidRPr="006E0395">
        <w:rPr>
          <w:rFonts w:ascii="Copperplate Light" w:hAnsi="Copperplate Light"/>
          <w:b/>
          <w:sz w:val="40"/>
        </w:rPr>
        <w:t>Southeastern Correctional Complex</w:t>
      </w:r>
    </w:p>
    <w:p w:rsidR="003F55BD" w:rsidRPr="006E0395" w:rsidRDefault="003F55BD" w:rsidP="00B85AA4">
      <w:pPr>
        <w:pBdr>
          <w:top w:val="thinThickSmallGap" w:sz="18" w:space="1" w:color="1F497D" w:themeColor="text2"/>
          <w:left w:val="thinThickSmallGap" w:sz="18" w:space="4" w:color="1F497D" w:themeColor="text2"/>
          <w:bottom w:val="thinThickSmallGap" w:sz="18" w:space="1" w:color="1F497D" w:themeColor="text2"/>
          <w:right w:val="thinThickSmallGap" w:sz="18" w:space="4" w:color="1F497D" w:themeColor="text2"/>
        </w:pBdr>
        <w:jc w:val="center"/>
        <w:rPr>
          <w:rFonts w:ascii="Copperplate Light" w:hAnsi="Copperplate Light"/>
          <w:b/>
          <w:sz w:val="40"/>
        </w:rPr>
      </w:pPr>
      <w:r w:rsidRPr="006E0395">
        <w:rPr>
          <w:rFonts w:ascii="Copperplate Light" w:hAnsi="Copperplate Light"/>
          <w:b/>
          <w:sz w:val="40"/>
        </w:rPr>
        <w:t xml:space="preserve">Lancaster </w:t>
      </w:r>
      <w:r w:rsidR="00AA1089" w:rsidRPr="006E0395">
        <w:rPr>
          <w:rFonts w:ascii="Copperplate Light" w:hAnsi="Copperplate Light"/>
          <w:b/>
          <w:sz w:val="40"/>
        </w:rPr>
        <w:t>Facility</w:t>
      </w:r>
    </w:p>
    <w:p w:rsidR="00050C4E" w:rsidRPr="006E0395" w:rsidRDefault="003F55BD" w:rsidP="006E0395">
      <w:pPr>
        <w:pBdr>
          <w:top w:val="thinThickSmallGap" w:sz="18" w:space="1" w:color="1F497D" w:themeColor="text2"/>
          <w:left w:val="thinThickSmallGap" w:sz="18" w:space="4" w:color="1F497D" w:themeColor="text2"/>
          <w:bottom w:val="thinThickSmallGap" w:sz="18" w:space="1" w:color="1F497D" w:themeColor="text2"/>
          <w:right w:val="thinThickSmallGap" w:sz="18" w:space="4" w:color="1F497D" w:themeColor="text2"/>
        </w:pBdr>
        <w:spacing w:after="120"/>
        <w:jc w:val="center"/>
        <w:rPr>
          <w:rFonts w:ascii="Copperplate Light" w:hAnsi="Copperplate Light"/>
          <w:b/>
          <w:sz w:val="40"/>
        </w:rPr>
      </w:pPr>
      <w:r w:rsidRPr="006E0395">
        <w:rPr>
          <w:rFonts w:ascii="Copperplate Light" w:hAnsi="Copperplate Light"/>
          <w:b/>
          <w:sz w:val="40"/>
        </w:rPr>
        <w:t>2014 Annual Reentry Resource Fair</w:t>
      </w:r>
    </w:p>
    <w:p w:rsidR="003F55BD" w:rsidRPr="002B53F3" w:rsidRDefault="003F55BD" w:rsidP="00B85AA4">
      <w:pPr>
        <w:pBdr>
          <w:top w:val="thinThickSmallGap" w:sz="18" w:space="1" w:color="1F497D" w:themeColor="text2"/>
          <w:left w:val="thinThickSmallGap" w:sz="18" w:space="4" w:color="1F497D" w:themeColor="text2"/>
          <w:bottom w:val="thinThickSmallGap" w:sz="18" w:space="1" w:color="1F497D" w:themeColor="text2"/>
          <w:right w:val="thinThickSmallGap" w:sz="18" w:space="4" w:color="1F497D" w:themeColor="text2"/>
        </w:pBdr>
        <w:jc w:val="center"/>
        <w:rPr>
          <w:rFonts w:ascii="Copperplate Light" w:hAnsi="Copperplate Light"/>
          <w:b/>
          <w:sz w:val="28"/>
          <w:szCs w:val="28"/>
        </w:rPr>
      </w:pPr>
    </w:p>
    <w:p w:rsidR="00E23E05" w:rsidRDefault="00AA1089" w:rsidP="00B85AA4">
      <w:pPr>
        <w:widowControl w:val="0"/>
        <w:pBdr>
          <w:top w:val="thinThickSmallGap" w:sz="18" w:space="1" w:color="1F497D" w:themeColor="text2"/>
          <w:left w:val="thinThickSmallGap" w:sz="18" w:space="4" w:color="1F497D" w:themeColor="text2"/>
          <w:bottom w:val="thinThickSmallGap" w:sz="18" w:space="1" w:color="1F497D" w:themeColor="text2"/>
          <w:right w:val="thinThickSmallGap" w:sz="18" w:space="4" w:color="1F497D" w:themeColor="text2"/>
        </w:pBdr>
        <w:autoSpaceDE w:val="0"/>
        <w:autoSpaceDN w:val="0"/>
        <w:adjustRightInd w:val="0"/>
        <w:jc w:val="center"/>
        <w:rPr>
          <w:rFonts w:ascii="Copperplate Light" w:hAnsi="Copperplate Light" w:cs="Helvetica"/>
          <w:b/>
          <w:sz w:val="40"/>
          <w:szCs w:val="26"/>
        </w:rPr>
      </w:pPr>
      <w:r w:rsidRPr="006E0395">
        <w:rPr>
          <w:rFonts w:ascii="Copperplate Light" w:hAnsi="Copperplate Light" w:cs="Helvetica"/>
          <w:b/>
          <w:sz w:val="40"/>
          <w:szCs w:val="26"/>
        </w:rPr>
        <w:t>We cordially invite</w:t>
      </w:r>
      <w:r w:rsidR="00050C4E" w:rsidRPr="006E0395">
        <w:rPr>
          <w:rFonts w:ascii="Copperplate Light" w:hAnsi="Copperplate Light" w:cs="Helvetica"/>
          <w:b/>
          <w:sz w:val="40"/>
          <w:szCs w:val="26"/>
        </w:rPr>
        <w:t xml:space="preserve"> you</w:t>
      </w:r>
      <w:r w:rsidRPr="006E0395">
        <w:rPr>
          <w:rFonts w:ascii="Copperplate Light" w:hAnsi="Copperplate Light" w:cs="Helvetica"/>
          <w:b/>
          <w:sz w:val="40"/>
          <w:szCs w:val="26"/>
        </w:rPr>
        <w:t xml:space="preserve"> </w:t>
      </w:r>
    </w:p>
    <w:p w:rsidR="00AA1089" w:rsidRPr="006E0395" w:rsidRDefault="00050C4E" w:rsidP="00B85AA4">
      <w:pPr>
        <w:widowControl w:val="0"/>
        <w:pBdr>
          <w:top w:val="thinThickSmallGap" w:sz="18" w:space="1" w:color="1F497D" w:themeColor="text2"/>
          <w:left w:val="thinThickSmallGap" w:sz="18" w:space="4" w:color="1F497D" w:themeColor="text2"/>
          <w:bottom w:val="thinThickSmallGap" w:sz="18" w:space="1" w:color="1F497D" w:themeColor="text2"/>
          <w:right w:val="thinThickSmallGap" w:sz="18" w:space="4" w:color="1F497D" w:themeColor="text2"/>
        </w:pBdr>
        <w:autoSpaceDE w:val="0"/>
        <w:autoSpaceDN w:val="0"/>
        <w:adjustRightInd w:val="0"/>
        <w:jc w:val="center"/>
        <w:rPr>
          <w:rFonts w:ascii="Copperplate Light" w:hAnsi="Copperplate Light" w:cs="Helvetica"/>
          <w:b/>
          <w:sz w:val="40"/>
          <w:szCs w:val="26"/>
        </w:rPr>
      </w:pPr>
      <w:r w:rsidRPr="006E0395">
        <w:rPr>
          <w:rFonts w:ascii="Copperplate Light" w:hAnsi="Copperplate Light" w:cs="Helvetica"/>
          <w:b/>
          <w:sz w:val="40"/>
          <w:szCs w:val="26"/>
        </w:rPr>
        <w:t>and fellow members</w:t>
      </w:r>
      <w:r w:rsidR="00E23E05">
        <w:rPr>
          <w:rFonts w:ascii="Copperplate Light" w:hAnsi="Copperplate Light" w:cs="Helvetica"/>
          <w:b/>
          <w:sz w:val="40"/>
          <w:szCs w:val="26"/>
        </w:rPr>
        <w:t xml:space="preserve"> </w:t>
      </w:r>
      <w:r w:rsidRPr="006E0395">
        <w:rPr>
          <w:rFonts w:ascii="Copperplate Light" w:hAnsi="Copperplate Light" w:cs="Helvetica"/>
          <w:b/>
          <w:sz w:val="40"/>
          <w:szCs w:val="26"/>
        </w:rPr>
        <w:t xml:space="preserve">of your organization </w:t>
      </w:r>
    </w:p>
    <w:p w:rsidR="006E0395" w:rsidRDefault="00050C4E" w:rsidP="00B85AA4">
      <w:pPr>
        <w:widowControl w:val="0"/>
        <w:pBdr>
          <w:top w:val="thinThickSmallGap" w:sz="18" w:space="1" w:color="1F497D" w:themeColor="text2"/>
          <w:left w:val="thinThickSmallGap" w:sz="18" w:space="4" w:color="1F497D" w:themeColor="text2"/>
          <w:bottom w:val="thinThickSmallGap" w:sz="18" w:space="1" w:color="1F497D" w:themeColor="text2"/>
          <w:right w:val="thinThickSmallGap" w:sz="18" w:space="4" w:color="1F497D" w:themeColor="text2"/>
        </w:pBdr>
        <w:autoSpaceDE w:val="0"/>
        <w:autoSpaceDN w:val="0"/>
        <w:adjustRightInd w:val="0"/>
        <w:jc w:val="center"/>
        <w:rPr>
          <w:rFonts w:ascii="Copperplate Light" w:hAnsi="Copperplate Light" w:cs="Helvetica"/>
          <w:b/>
          <w:sz w:val="40"/>
          <w:szCs w:val="26"/>
        </w:rPr>
      </w:pPr>
      <w:r w:rsidRPr="006E0395">
        <w:rPr>
          <w:rFonts w:ascii="Copperplate Light" w:hAnsi="Copperplate Light" w:cs="Helvetica"/>
          <w:b/>
          <w:sz w:val="40"/>
          <w:szCs w:val="26"/>
        </w:rPr>
        <w:t>to join us in our</w:t>
      </w:r>
      <w:r w:rsidR="006E0395">
        <w:rPr>
          <w:rFonts w:ascii="Copperplate Light" w:hAnsi="Copperplate Light" w:cs="Helvetica"/>
          <w:b/>
          <w:sz w:val="40"/>
          <w:szCs w:val="26"/>
        </w:rPr>
        <w:t xml:space="preserve"> </w:t>
      </w:r>
      <w:r w:rsidR="00E23E05">
        <w:rPr>
          <w:rFonts w:ascii="Copperplate Light" w:hAnsi="Copperplate Light" w:cs="Helvetica"/>
          <w:b/>
          <w:sz w:val="40"/>
          <w:szCs w:val="26"/>
        </w:rPr>
        <w:t>a</w:t>
      </w:r>
      <w:r w:rsidRPr="006E0395">
        <w:rPr>
          <w:rFonts w:ascii="Copperplate Light" w:hAnsi="Copperplate Light" w:cs="Helvetica"/>
          <w:b/>
          <w:sz w:val="40"/>
          <w:szCs w:val="26"/>
        </w:rPr>
        <w:t xml:space="preserve">nnual </w:t>
      </w:r>
    </w:p>
    <w:p w:rsidR="00050C4E" w:rsidRPr="006E0395" w:rsidRDefault="00050C4E" w:rsidP="00B85AA4">
      <w:pPr>
        <w:widowControl w:val="0"/>
        <w:pBdr>
          <w:top w:val="thinThickSmallGap" w:sz="18" w:space="1" w:color="1F497D" w:themeColor="text2"/>
          <w:left w:val="thinThickSmallGap" w:sz="18" w:space="4" w:color="1F497D" w:themeColor="text2"/>
          <w:bottom w:val="thinThickSmallGap" w:sz="18" w:space="1" w:color="1F497D" w:themeColor="text2"/>
          <w:right w:val="thinThickSmallGap" w:sz="18" w:space="4" w:color="1F497D" w:themeColor="text2"/>
        </w:pBdr>
        <w:autoSpaceDE w:val="0"/>
        <w:autoSpaceDN w:val="0"/>
        <w:adjustRightInd w:val="0"/>
        <w:jc w:val="center"/>
        <w:rPr>
          <w:rFonts w:ascii="Copperplate Light" w:hAnsi="Copperplate Light" w:cs="Helvetica"/>
          <w:b/>
          <w:sz w:val="40"/>
        </w:rPr>
      </w:pPr>
      <w:r w:rsidRPr="006E0395">
        <w:rPr>
          <w:rFonts w:ascii="Copperplate Light" w:hAnsi="Copperplate Light" w:cs="Helvetica"/>
          <w:b/>
          <w:sz w:val="40"/>
          <w:szCs w:val="26"/>
        </w:rPr>
        <w:t>Reentry Resource Fair</w:t>
      </w:r>
    </w:p>
    <w:p w:rsidR="00050C4E" w:rsidRPr="006E0395" w:rsidRDefault="00050C4E" w:rsidP="00B85AA4">
      <w:pPr>
        <w:widowControl w:val="0"/>
        <w:pBdr>
          <w:top w:val="thinThickSmallGap" w:sz="18" w:space="1" w:color="1F497D" w:themeColor="text2"/>
          <w:left w:val="thinThickSmallGap" w:sz="18" w:space="4" w:color="1F497D" w:themeColor="text2"/>
          <w:bottom w:val="thinThickSmallGap" w:sz="18" w:space="1" w:color="1F497D" w:themeColor="text2"/>
          <w:right w:val="thinThickSmallGap" w:sz="18" w:space="4" w:color="1F497D" w:themeColor="text2"/>
        </w:pBdr>
        <w:autoSpaceDE w:val="0"/>
        <w:autoSpaceDN w:val="0"/>
        <w:adjustRightInd w:val="0"/>
        <w:jc w:val="center"/>
        <w:rPr>
          <w:rFonts w:ascii="Copperplate Light" w:hAnsi="Copperplate Light" w:cs="Helvetica"/>
          <w:b/>
          <w:sz w:val="40"/>
        </w:rPr>
      </w:pPr>
      <w:r w:rsidRPr="006E0395">
        <w:rPr>
          <w:rFonts w:ascii="Copperplate Light" w:hAnsi="Copperplate Light" w:cs="Helvetica"/>
          <w:b/>
          <w:sz w:val="40"/>
          <w:szCs w:val="26"/>
        </w:rPr>
        <w:t>Tuesday, October 28</w:t>
      </w:r>
      <w:r w:rsidRPr="006E0395">
        <w:rPr>
          <w:rFonts w:ascii="Copperplate Light" w:hAnsi="Copperplate Light" w:cs="Helvetica"/>
          <w:b/>
          <w:sz w:val="40"/>
          <w:szCs w:val="26"/>
          <w:vertAlign w:val="superscript"/>
        </w:rPr>
        <w:t>th</w:t>
      </w:r>
      <w:r w:rsidRPr="006E0395">
        <w:rPr>
          <w:rFonts w:ascii="Copperplate Light" w:hAnsi="Copperplate Light" w:cs="Helvetica"/>
          <w:b/>
          <w:sz w:val="40"/>
          <w:szCs w:val="26"/>
        </w:rPr>
        <w:t>, 2014</w:t>
      </w:r>
    </w:p>
    <w:p w:rsidR="00050C4E" w:rsidRPr="006E0395" w:rsidRDefault="00050C4E" w:rsidP="00B85AA4">
      <w:pPr>
        <w:widowControl w:val="0"/>
        <w:pBdr>
          <w:top w:val="thinThickSmallGap" w:sz="18" w:space="1" w:color="1F497D" w:themeColor="text2"/>
          <w:left w:val="thinThickSmallGap" w:sz="18" w:space="4" w:color="1F497D" w:themeColor="text2"/>
          <w:bottom w:val="thinThickSmallGap" w:sz="18" w:space="1" w:color="1F497D" w:themeColor="text2"/>
          <w:right w:val="thinThickSmallGap" w:sz="18" w:space="4" w:color="1F497D" w:themeColor="text2"/>
        </w:pBdr>
        <w:autoSpaceDE w:val="0"/>
        <w:autoSpaceDN w:val="0"/>
        <w:adjustRightInd w:val="0"/>
        <w:jc w:val="center"/>
        <w:rPr>
          <w:rFonts w:ascii="Copperplate Light" w:hAnsi="Copperplate Light" w:cs="Helvetica"/>
          <w:b/>
          <w:sz w:val="40"/>
        </w:rPr>
      </w:pPr>
      <w:r w:rsidRPr="006E0395">
        <w:rPr>
          <w:rFonts w:ascii="Copperplate Light" w:hAnsi="Copperplate Light" w:cs="Helvetica"/>
          <w:b/>
          <w:sz w:val="40"/>
          <w:szCs w:val="26"/>
        </w:rPr>
        <w:t> </w:t>
      </w:r>
    </w:p>
    <w:p w:rsidR="00050C4E" w:rsidRPr="006E0395" w:rsidRDefault="00050C4E" w:rsidP="00B85AA4">
      <w:pPr>
        <w:widowControl w:val="0"/>
        <w:pBdr>
          <w:top w:val="thinThickSmallGap" w:sz="18" w:space="1" w:color="1F497D" w:themeColor="text2"/>
          <w:left w:val="thinThickSmallGap" w:sz="18" w:space="4" w:color="1F497D" w:themeColor="text2"/>
          <w:bottom w:val="thinThickSmallGap" w:sz="18" w:space="1" w:color="1F497D" w:themeColor="text2"/>
          <w:right w:val="thinThickSmallGap" w:sz="18" w:space="4" w:color="1F497D" w:themeColor="text2"/>
        </w:pBdr>
        <w:autoSpaceDE w:val="0"/>
        <w:autoSpaceDN w:val="0"/>
        <w:adjustRightInd w:val="0"/>
        <w:jc w:val="center"/>
        <w:rPr>
          <w:rFonts w:ascii="Copperplate Light" w:hAnsi="Copperplate Light" w:cs="Helvetica"/>
          <w:b/>
          <w:sz w:val="40"/>
        </w:rPr>
      </w:pPr>
      <w:r w:rsidRPr="006E0395">
        <w:rPr>
          <w:rFonts w:ascii="Copperplate Light" w:hAnsi="Copperplate Light" w:cs="Helvetica"/>
          <w:b/>
          <w:sz w:val="40"/>
          <w:szCs w:val="26"/>
        </w:rPr>
        <w:t>Our goal is to provide the offenders with information</w:t>
      </w:r>
      <w:r w:rsidR="00AA1089" w:rsidRPr="006E0395">
        <w:rPr>
          <w:rFonts w:ascii="Copperplate Light" w:hAnsi="Copperplate Light" w:cs="Helvetica"/>
          <w:b/>
          <w:sz w:val="40"/>
          <w:szCs w:val="26"/>
        </w:rPr>
        <w:t xml:space="preserve"> about</w:t>
      </w:r>
      <w:r w:rsidR="00A66FC6" w:rsidRPr="006E0395">
        <w:rPr>
          <w:rFonts w:ascii="Copperplate Light" w:hAnsi="Copperplate Light" w:cs="Helvetica"/>
          <w:b/>
          <w:sz w:val="40"/>
          <w:szCs w:val="26"/>
        </w:rPr>
        <w:t xml:space="preserve"> </w:t>
      </w:r>
      <w:r w:rsidR="00AA1089" w:rsidRPr="006E0395">
        <w:rPr>
          <w:rFonts w:ascii="Copperplate Light" w:hAnsi="Copperplate Light" w:cs="Helvetica"/>
          <w:b/>
          <w:sz w:val="40"/>
          <w:szCs w:val="26"/>
        </w:rPr>
        <w:t xml:space="preserve">Support &amp; </w:t>
      </w:r>
      <w:r w:rsidRPr="006E0395">
        <w:rPr>
          <w:rFonts w:ascii="Copperplate Light" w:hAnsi="Copperplate Light" w:cs="Helvetica"/>
          <w:b/>
          <w:sz w:val="40"/>
          <w:szCs w:val="26"/>
        </w:rPr>
        <w:t>resources that are available for them when they start</w:t>
      </w:r>
      <w:r w:rsidR="00AA1089" w:rsidRPr="006E0395">
        <w:rPr>
          <w:rFonts w:ascii="Copperplate Light" w:hAnsi="Copperplate Light" w:cs="Helvetica"/>
          <w:b/>
          <w:sz w:val="40"/>
          <w:szCs w:val="26"/>
        </w:rPr>
        <w:t xml:space="preserve"> </w:t>
      </w:r>
      <w:r w:rsidRPr="006E0395">
        <w:rPr>
          <w:rFonts w:ascii="Copperplate Light" w:hAnsi="Copperplate Light" w:cs="Helvetica"/>
          <w:b/>
          <w:sz w:val="40"/>
          <w:szCs w:val="26"/>
        </w:rPr>
        <w:t>their journey back into society  </w:t>
      </w:r>
    </w:p>
    <w:p w:rsidR="00050C4E" w:rsidRPr="006E0395" w:rsidRDefault="00050C4E" w:rsidP="00B85AA4">
      <w:pPr>
        <w:widowControl w:val="0"/>
        <w:pBdr>
          <w:top w:val="thinThickSmallGap" w:sz="18" w:space="1" w:color="1F497D" w:themeColor="text2"/>
          <w:left w:val="thinThickSmallGap" w:sz="18" w:space="4" w:color="1F497D" w:themeColor="text2"/>
          <w:bottom w:val="thinThickSmallGap" w:sz="18" w:space="1" w:color="1F497D" w:themeColor="text2"/>
          <w:right w:val="thinThickSmallGap" w:sz="18" w:space="4" w:color="1F497D" w:themeColor="text2"/>
        </w:pBdr>
        <w:autoSpaceDE w:val="0"/>
        <w:autoSpaceDN w:val="0"/>
        <w:adjustRightInd w:val="0"/>
        <w:jc w:val="center"/>
        <w:rPr>
          <w:rFonts w:ascii="Copperplate Light" w:hAnsi="Copperplate Light" w:cs="Helvetica"/>
          <w:b/>
          <w:sz w:val="40"/>
        </w:rPr>
      </w:pPr>
      <w:r w:rsidRPr="006E0395">
        <w:rPr>
          <w:rFonts w:ascii="Copperplate Light" w:hAnsi="Copperplate Light" w:cs="Helvetica"/>
          <w:b/>
          <w:sz w:val="40"/>
          <w:szCs w:val="26"/>
        </w:rPr>
        <w:t> </w:t>
      </w:r>
    </w:p>
    <w:p w:rsidR="00050C4E" w:rsidRPr="006E0395" w:rsidRDefault="00050C4E" w:rsidP="00B85AA4">
      <w:pPr>
        <w:widowControl w:val="0"/>
        <w:pBdr>
          <w:top w:val="thinThickSmallGap" w:sz="18" w:space="1" w:color="1F497D" w:themeColor="text2"/>
          <w:left w:val="thinThickSmallGap" w:sz="18" w:space="4" w:color="1F497D" w:themeColor="text2"/>
          <w:bottom w:val="thinThickSmallGap" w:sz="18" w:space="1" w:color="1F497D" w:themeColor="text2"/>
          <w:right w:val="thinThickSmallGap" w:sz="18" w:space="4" w:color="1F497D" w:themeColor="text2"/>
        </w:pBdr>
        <w:autoSpaceDE w:val="0"/>
        <w:autoSpaceDN w:val="0"/>
        <w:adjustRightInd w:val="0"/>
        <w:jc w:val="center"/>
        <w:rPr>
          <w:rFonts w:ascii="Copperplate Light" w:hAnsi="Copperplate Light" w:cs="Helvetica"/>
          <w:b/>
          <w:sz w:val="40"/>
        </w:rPr>
      </w:pPr>
      <w:r w:rsidRPr="006E0395">
        <w:rPr>
          <w:rFonts w:ascii="Copperplate Light" w:hAnsi="Copperplate Light" w:cs="Helvetica"/>
          <w:b/>
          <w:sz w:val="40"/>
          <w:szCs w:val="26"/>
        </w:rPr>
        <w:t>The Fair will be an open vendor-style setting of informational booths</w:t>
      </w:r>
      <w:r w:rsidR="00A66FC6" w:rsidRPr="006E0395">
        <w:rPr>
          <w:rFonts w:ascii="Copperplate Light" w:hAnsi="Copperplate Light" w:cs="Helvetica"/>
          <w:b/>
          <w:sz w:val="40"/>
          <w:szCs w:val="26"/>
        </w:rPr>
        <w:t xml:space="preserve"> </w:t>
      </w:r>
      <w:r w:rsidRPr="006E0395">
        <w:rPr>
          <w:rFonts w:ascii="Copperplate Light" w:hAnsi="Copperplate Light" w:cs="Helvetica"/>
          <w:b/>
          <w:sz w:val="40"/>
          <w:szCs w:val="26"/>
        </w:rPr>
        <w:t>hosted by various organizations such as yours</w:t>
      </w:r>
    </w:p>
    <w:p w:rsidR="00050C4E" w:rsidRPr="006E0395" w:rsidRDefault="00050C4E" w:rsidP="00B85AA4">
      <w:pPr>
        <w:widowControl w:val="0"/>
        <w:pBdr>
          <w:top w:val="thinThickSmallGap" w:sz="18" w:space="1" w:color="1F497D" w:themeColor="text2"/>
          <w:left w:val="thinThickSmallGap" w:sz="18" w:space="4" w:color="1F497D" w:themeColor="text2"/>
          <w:bottom w:val="thinThickSmallGap" w:sz="18" w:space="1" w:color="1F497D" w:themeColor="text2"/>
          <w:right w:val="thinThickSmallGap" w:sz="18" w:space="4" w:color="1F497D" w:themeColor="text2"/>
        </w:pBdr>
        <w:autoSpaceDE w:val="0"/>
        <w:autoSpaceDN w:val="0"/>
        <w:adjustRightInd w:val="0"/>
        <w:jc w:val="center"/>
        <w:rPr>
          <w:rFonts w:ascii="Copperplate Light" w:hAnsi="Copperplate Light" w:cs="Helvetica"/>
          <w:b/>
          <w:sz w:val="40"/>
        </w:rPr>
      </w:pPr>
      <w:r w:rsidRPr="006E0395">
        <w:rPr>
          <w:rFonts w:ascii="Copperplate Light" w:hAnsi="Copperplate Light" w:cs="Helvetica"/>
          <w:b/>
          <w:sz w:val="40"/>
          <w:szCs w:val="26"/>
        </w:rPr>
        <w:t> </w:t>
      </w:r>
    </w:p>
    <w:p w:rsidR="00050C4E" w:rsidRPr="006E0395" w:rsidRDefault="00050C4E" w:rsidP="00B85AA4">
      <w:pPr>
        <w:widowControl w:val="0"/>
        <w:pBdr>
          <w:top w:val="thinThickSmallGap" w:sz="18" w:space="1" w:color="1F497D" w:themeColor="text2"/>
          <w:left w:val="thinThickSmallGap" w:sz="18" w:space="4" w:color="1F497D" w:themeColor="text2"/>
          <w:bottom w:val="thinThickSmallGap" w:sz="18" w:space="1" w:color="1F497D" w:themeColor="text2"/>
          <w:right w:val="thinThickSmallGap" w:sz="18" w:space="4" w:color="1F497D" w:themeColor="text2"/>
        </w:pBdr>
        <w:autoSpaceDE w:val="0"/>
        <w:autoSpaceDN w:val="0"/>
        <w:adjustRightInd w:val="0"/>
        <w:jc w:val="center"/>
        <w:rPr>
          <w:rFonts w:ascii="Copperplate Light" w:hAnsi="Copperplate Light" w:cs="Helvetica"/>
          <w:b/>
          <w:sz w:val="40"/>
        </w:rPr>
      </w:pPr>
      <w:r w:rsidRPr="006E0395">
        <w:rPr>
          <w:rFonts w:ascii="Copperplate Light" w:hAnsi="Copperplate Light" w:cs="Helvetica"/>
          <w:b/>
          <w:sz w:val="40"/>
          <w:szCs w:val="26"/>
        </w:rPr>
        <w:t>The day will be split into two sessions: </w:t>
      </w:r>
    </w:p>
    <w:p w:rsidR="00050C4E" w:rsidRPr="006E0395" w:rsidRDefault="00050C4E" w:rsidP="00B85AA4">
      <w:pPr>
        <w:widowControl w:val="0"/>
        <w:pBdr>
          <w:top w:val="thinThickSmallGap" w:sz="18" w:space="1" w:color="1F497D" w:themeColor="text2"/>
          <w:left w:val="thinThickSmallGap" w:sz="18" w:space="4" w:color="1F497D" w:themeColor="text2"/>
          <w:bottom w:val="thinThickSmallGap" w:sz="18" w:space="1" w:color="1F497D" w:themeColor="text2"/>
          <w:right w:val="thinThickSmallGap" w:sz="18" w:space="4" w:color="1F497D" w:themeColor="text2"/>
        </w:pBdr>
        <w:autoSpaceDE w:val="0"/>
        <w:autoSpaceDN w:val="0"/>
        <w:adjustRightInd w:val="0"/>
        <w:jc w:val="center"/>
        <w:rPr>
          <w:rFonts w:ascii="Copperplate Light" w:hAnsi="Copperplate Light" w:cs="Helvetica"/>
          <w:b/>
          <w:sz w:val="40"/>
        </w:rPr>
      </w:pPr>
      <w:r w:rsidRPr="006E0395">
        <w:rPr>
          <w:rFonts w:ascii="Copperplate Light" w:hAnsi="Copperplate Light" w:cs="Helvetica"/>
          <w:b/>
          <w:sz w:val="40"/>
          <w:szCs w:val="26"/>
        </w:rPr>
        <w:t>morning session fr</w:t>
      </w:r>
      <w:r w:rsidRPr="006E0395">
        <w:rPr>
          <w:rFonts w:ascii="Copperplate Light" w:hAnsi="Copperplate Light" w:cs="Helvetica"/>
          <w:b/>
          <w:color w:val="000982"/>
          <w:sz w:val="40"/>
          <w:szCs w:val="26"/>
        </w:rPr>
        <w:t>o</w:t>
      </w:r>
      <w:r w:rsidRPr="006E0395">
        <w:rPr>
          <w:rFonts w:ascii="Copperplate Light" w:hAnsi="Copperplate Light" w:cs="Helvetica"/>
          <w:b/>
          <w:sz w:val="40"/>
          <w:szCs w:val="26"/>
        </w:rPr>
        <w:t xml:space="preserve">m 8:30am to 10:30am </w:t>
      </w:r>
    </w:p>
    <w:p w:rsidR="00050C4E" w:rsidRPr="006E0395" w:rsidRDefault="00050C4E" w:rsidP="00E23E05">
      <w:pPr>
        <w:widowControl w:val="0"/>
        <w:pBdr>
          <w:top w:val="thinThickSmallGap" w:sz="18" w:space="1" w:color="1F497D" w:themeColor="text2"/>
          <w:left w:val="thinThickSmallGap" w:sz="18" w:space="4" w:color="1F497D" w:themeColor="text2"/>
          <w:bottom w:val="thinThickSmallGap" w:sz="18" w:space="1" w:color="1F497D" w:themeColor="text2"/>
          <w:right w:val="thinThickSmallGap" w:sz="18" w:space="4" w:color="1F497D" w:themeColor="text2"/>
        </w:pBdr>
        <w:autoSpaceDE w:val="0"/>
        <w:autoSpaceDN w:val="0"/>
        <w:adjustRightInd w:val="0"/>
        <w:jc w:val="center"/>
        <w:rPr>
          <w:rFonts w:ascii="Copperplate Light" w:hAnsi="Copperplate Light" w:cs="Helvetica"/>
          <w:b/>
          <w:sz w:val="40"/>
        </w:rPr>
      </w:pPr>
      <w:r w:rsidRPr="006E0395">
        <w:rPr>
          <w:rFonts w:ascii="Copperplate Light" w:hAnsi="Copperplate Light" w:cs="Helvetica"/>
          <w:b/>
          <w:sz w:val="40"/>
          <w:szCs w:val="26"/>
        </w:rPr>
        <w:t>afternoon session from 1:00pm to 3:00pm</w:t>
      </w:r>
    </w:p>
    <w:p w:rsidR="00050C4E" w:rsidRPr="006E0395" w:rsidRDefault="00050C4E" w:rsidP="00B85AA4">
      <w:pPr>
        <w:widowControl w:val="0"/>
        <w:pBdr>
          <w:top w:val="thinThickSmallGap" w:sz="18" w:space="1" w:color="1F497D" w:themeColor="text2"/>
          <w:left w:val="thinThickSmallGap" w:sz="18" w:space="4" w:color="1F497D" w:themeColor="text2"/>
          <w:bottom w:val="thinThickSmallGap" w:sz="18" w:space="1" w:color="1F497D" w:themeColor="text2"/>
          <w:right w:val="thinThickSmallGap" w:sz="18" w:space="4" w:color="1F497D" w:themeColor="text2"/>
        </w:pBdr>
        <w:autoSpaceDE w:val="0"/>
        <w:autoSpaceDN w:val="0"/>
        <w:adjustRightInd w:val="0"/>
        <w:jc w:val="center"/>
        <w:rPr>
          <w:rFonts w:ascii="Copperplate Light" w:hAnsi="Copperplate Light" w:cs="Helvetica"/>
          <w:b/>
          <w:sz w:val="40"/>
        </w:rPr>
      </w:pPr>
      <w:r w:rsidRPr="006E0395">
        <w:rPr>
          <w:rFonts w:ascii="Copperplate Light" w:hAnsi="Copperplate Light" w:cs="Helvetica"/>
          <w:b/>
          <w:sz w:val="40"/>
          <w:szCs w:val="26"/>
        </w:rPr>
        <w:t>(You may choose either or both)  </w:t>
      </w:r>
    </w:p>
    <w:p w:rsidR="00050C4E" w:rsidRPr="006E0395" w:rsidRDefault="00050C4E" w:rsidP="00B85AA4">
      <w:pPr>
        <w:widowControl w:val="0"/>
        <w:pBdr>
          <w:top w:val="thinThickSmallGap" w:sz="18" w:space="1" w:color="1F497D" w:themeColor="text2"/>
          <w:left w:val="thinThickSmallGap" w:sz="18" w:space="4" w:color="1F497D" w:themeColor="text2"/>
          <w:bottom w:val="thinThickSmallGap" w:sz="18" w:space="1" w:color="1F497D" w:themeColor="text2"/>
          <w:right w:val="thinThickSmallGap" w:sz="18" w:space="4" w:color="1F497D" w:themeColor="text2"/>
        </w:pBdr>
        <w:autoSpaceDE w:val="0"/>
        <w:autoSpaceDN w:val="0"/>
        <w:adjustRightInd w:val="0"/>
        <w:jc w:val="center"/>
        <w:rPr>
          <w:rFonts w:ascii="Copperplate Light" w:hAnsi="Copperplate Light" w:cs="Helvetica"/>
          <w:b/>
          <w:sz w:val="40"/>
        </w:rPr>
      </w:pPr>
      <w:r w:rsidRPr="006E0395">
        <w:rPr>
          <w:rFonts w:ascii="Copperplate Light" w:hAnsi="Copperplate Light" w:cs="Helvetica"/>
          <w:b/>
          <w:sz w:val="40"/>
          <w:szCs w:val="26"/>
        </w:rPr>
        <w:t> </w:t>
      </w:r>
    </w:p>
    <w:p w:rsidR="00E23E05" w:rsidRDefault="00050C4E" w:rsidP="00B85AA4">
      <w:pPr>
        <w:widowControl w:val="0"/>
        <w:pBdr>
          <w:top w:val="thinThickSmallGap" w:sz="18" w:space="1" w:color="1F497D" w:themeColor="text2"/>
          <w:left w:val="thinThickSmallGap" w:sz="18" w:space="4" w:color="1F497D" w:themeColor="text2"/>
          <w:bottom w:val="thinThickSmallGap" w:sz="18" w:space="1" w:color="1F497D" w:themeColor="text2"/>
          <w:right w:val="thinThickSmallGap" w:sz="18" w:space="4" w:color="1F497D" w:themeColor="text2"/>
        </w:pBdr>
        <w:autoSpaceDE w:val="0"/>
        <w:autoSpaceDN w:val="0"/>
        <w:adjustRightInd w:val="0"/>
        <w:jc w:val="center"/>
        <w:rPr>
          <w:rFonts w:ascii="Copperplate Light" w:hAnsi="Copperplate Light" w:cs="Helvetica"/>
          <w:b/>
          <w:sz w:val="40"/>
          <w:szCs w:val="26"/>
        </w:rPr>
      </w:pPr>
      <w:r w:rsidRPr="006E0395">
        <w:rPr>
          <w:rFonts w:ascii="Copperplate Light" w:hAnsi="Copperplate Light" w:cs="Helvetica"/>
          <w:b/>
          <w:sz w:val="40"/>
          <w:szCs w:val="26"/>
        </w:rPr>
        <w:t>If you would like to join us in making a difference in the successful</w:t>
      </w:r>
      <w:r w:rsidR="00AA1089" w:rsidRPr="006E0395">
        <w:rPr>
          <w:rFonts w:ascii="Copperplate Light" w:hAnsi="Copperplate Light" w:cs="Helvetica"/>
          <w:b/>
          <w:sz w:val="40"/>
          <w:szCs w:val="26"/>
        </w:rPr>
        <w:t xml:space="preserve"> </w:t>
      </w:r>
      <w:r w:rsidRPr="006E0395">
        <w:rPr>
          <w:rFonts w:ascii="Copperplate Light" w:hAnsi="Copperplate Light" w:cs="Helvetica"/>
          <w:b/>
          <w:sz w:val="40"/>
          <w:szCs w:val="26"/>
        </w:rPr>
        <w:t>reentry of these men back into our communities</w:t>
      </w:r>
      <w:r w:rsidR="00AA1089" w:rsidRPr="006E0395">
        <w:rPr>
          <w:rFonts w:ascii="Copperplate Light" w:hAnsi="Copperplate Light" w:cs="Helvetica"/>
          <w:b/>
          <w:sz w:val="40"/>
          <w:szCs w:val="26"/>
        </w:rPr>
        <w:t xml:space="preserve"> while networking with other agencies,</w:t>
      </w:r>
      <w:r w:rsidRPr="006E0395">
        <w:rPr>
          <w:rFonts w:ascii="Copperplate Light" w:hAnsi="Copperplate Light" w:cs="Helvetica"/>
          <w:b/>
          <w:sz w:val="40"/>
          <w:szCs w:val="26"/>
        </w:rPr>
        <w:t xml:space="preserve"> please contact me</w:t>
      </w:r>
      <w:r w:rsidR="00AA1089" w:rsidRPr="006E0395">
        <w:rPr>
          <w:rFonts w:ascii="Copperplate Light" w:hAnsi="Copperplate Light" w:cs="Helvetica"/>
          <w:b/>
          <w:sz w:val="40"/>
          <w:szCs w:val="26"/>
        </w:rPr>
        <w:t xml:space="preserve"> </w:t>
      </w:r>
      <w:r w:rsidRPr="006E0395">
        <w:rPr>
          <w:rFonts w:ascii="Copperplate Light" w:hAnsi="Copperplate Light" w:cs="Helvetica"/>
          <w:b/>
          <w:sz w:val="40"/>
          <w:szCs w:val="26"/>
        </w:rPr>
        <w:t>at</w:t>
      </w:r>
    </w:p>
    <w:p w:rsidR="00E23E05" w:rsidRDefault="00AA1089" w:rsidP="00B85AA4">
      <w:pPr>
        <w:widowControl w:val="0"/>
        <w:pBdr>
          <w:top w:val="thinThickSmallGap" w:sz="18" w:space="1" w:color="1F497D" w:themeColor="text2"/>
          <w:left w:val="thinThickSmallGap" w:sz="18" w:space="4" w:color="1F497D" w:themeColor="text2"/>
          <w:bottom w:val="thinThickSmallGap" w:sz="18" w:space="1" w:color="1F497D" w:themeColor="text2"/>
          <w:right w:val="thinThickSmallGap" w:sz="18" w:space="4" w:color="1F497D" w:themeColor="text2"/>
        </w:pBdr>
        <w:autoSpaceDE w:val="0"/>
        <w:autoSpaceDN w:val="0"/>
        <w:adjustRightInd w:val="0"/>
        <w:jc w:val="center"/>
        <w:rPr>
          <w:rFonts w:ascii="Copperplate Light" w:hAnsi="Copperplate Light" w:cs="Helvetica"/>
          <w:b/>
          <w:sz w:val="40"/>
          <w:szCs w:val="26"/>
        </w:rPr>
      </w:pPr>
      <w:r w:rsidRPr="006E0395">
        <w:rPr>
          <w:rFonts w:ascii="Copperplate Light" w:hAnsi="Copperplate Light" w:cs="Helvetica"/>
          <w:b/>
          <w:sz w:val="40"/>
          <w:szCs w:val="26"/>
        </w:rPr>
        <w:t xml:space="preserve"> </w:t>
      </w:r>
      <w:hyperlink r:id="rId6" w:history="1">
        <w:r w:rsidRPr="006E0395">
          <w:rPr>
            <w:rStyle w:val="Hyperlink"/>
            <w:rFonts w:ascii="Copperplate Light" w:hAnsi="Copperplate Light" w:cs="Helvetica"/>
            <w:b/>
            <w:sz w:val="40"/>
            <w:szCs w:val="26"/>
          </w:rPr>
          <w:t>leann.schmelzer@ohio.gov</w:t>
        </w:r>
      </w:hyperlink>
      <w:r w:rsidRPr="006E0395">
        <w:rPr>
          <w:rFonts w:ascii="Copperplate Light" w:hAnsi="Copperplate Light" w:cs="Helvetica"/>
          <w:b/>
          <w:sz w:val="40"/>
          <w:szCs w:val="26"/>
        </w:rPr>
        <w:t xml:space="preserve"> or 740-438-9796</w:t>
      </w:r>
    </w:p>
    <w:p w:rsidR="00AA1089" w:rsidRPr="006E0395" w:rsidRDefault="00AA1089" w:rsidP="00B85AA4">
      <w:pPr>
        <w:widowControl w:val="0"/>
        <w:pBdr>
          <w:top w:val="thinThickSmallGap" w:sz="18" w:space="1" w:color="1F497D" w:themeColor="text2"/>
          <w:left w:val="thinThickSmallGap" w:sz="18" w:space="4" w:color="1F497D" w:themeColor="text2"/>
          <w:bottom w:val="thinThickSmallGap" w:sz="18" w:space="1" w:color="1F497D" w:themeColor="text2"/>
          <w:right w:val="thinThickSmallGap" w:sz="18" w:space="4" w:color="1F497D" w:themeColor="text2"/>
        </w:pBdr>
        <w:autoSpaceDE w:val="0"/>
        <w:autoSpaceDN w:val="0"/>
        <w:adjustRightInd w:val="0"/>
        <w:jc w:val="center"/>
        <w:rPr>
          <w:rFonts w:ascii="Copperplate Light" w:hAnsi="Copperplate Light" w:cs="Helvetica"/>
          <w:b/>
          <w:sz w:val="40"/>
          <w:szCs w:val="26"/>
        </w:rPr>
      </w:pPr>
      <w:r w:rsidRPr="006E0395">
        <w:rPr>
          <w:rFonts w:ascii="Copperplate Light" w:hAnsi="Copperplate Light" w:cs="Helvetica"/>
          <w:b/>
          <w:sz w:val="40"/>
          <w:szCs w:val="26"/>
        </w:rPr>
        <w:t xml:space="preserve"> </w:t>
      </w:r>
    </w:p>
    <w:p w:rsidR="00AA1089" w:rsidRPr="006E0395" w:rsidRDefault="00AA1089" w:rsidP="00B85AA4">
      <w:pPr>
        <w:widowControl w:val="0"/>
        <w:pBdr>
          <w:top w:val="thinThickSmallGap" w:sz="18" w:space="1" w:color="1F497D" w:themeColor="text2"/>
          <w:left w:val="thinThickSmallGap" w:sz="18" w:space="4" w:color="1F497D" w:themeColor="text2"/>
          <w:bottom w:val="thinThickSmallGap" w:sz="18" w:space="1" w:color="1F497D" w:themeColor="text2"/>
          <w:right w:val="thinThickSmallGap" w:sz="18" w:space="4" w:color="1F497D" w:themeColor="text2"/>
        </w:pBdr>
        <w:autoSpaceDE w:val="0"/>
        <w:autoSpaceDN w:val="0"/>
        <w:adjustRightInd w:val="0"/>
        <w:jc w:val="center"/>
        <w:rPr>
          <w:rFonts w:ascii="Copperplate Light" w:hAnsi="Copperplate Light" w:cs="Helvetica"/>
          <w:b/>
          <w:sz w:val="40"/>
          <w:szCs w:val="26"/>
        </w:rPr>
      </w:pPr>
      <w:r w:rsidRPr="006E0395">
        <w:rPr>
          <w:rFonts w:ascii="Copperplate Light" w:hAnsi="Copperplate Light" w:cs="Helvetica"/>
          <w:b/>
          <w:sz w:val="40"/>
          <w:szCs w:val="26"/>
        </w:rPr>
        <w:t>Thank you</w:t>
      </w:r>
    </w:p>
    <w:p w:rsidR="00A66FC6" w:rsidRPr="00B85AA4" w:rsidRDefault="00AA1089" w:rsidP="00B85AA4">
      <w:pPr>
        <w:widowControl w:val="0"/>
        <w:pBdr>
          <w:top w:val="thinThickSmallGap" w:sz="18" w:space="1" w:color="1F497D" w:themeColor="text2"/>
          <w:left w:val="thinThickSmallGap" w:sz="18" w:space="4" w:color="1F497D" w:themeColor="text2"/>
          <w:bottom w:val="thinThickSmallGap" w:sz="18" w:space="1" w:color="1F497D" w:themeColor="text2"/>
          <w:right w:val="thinThickSmallGap" w:sz="18" w:space="4" w:color="1F497D" w:themeColor="text2"/>
        </w:pBdr>
        <w:autoSpaceDE w:val="0"/>
        <w:autoSpaceDN w:val="0"/>
        <w:adjustRightInd w:val="0"/>
        <w:jc w:val="center"/>
        <w:rPr>
          <w:rFonts w:ascii="Copperplate Light" w:hAnsi="Copperplate Light" w:cs="Helvetica"/>
          <w:sz w:val="40"/>
          <w:szCs w:val="26"/>
        </w:rPr>
      </w:pPr>
      <w:r w:rsidRPr="006E0395">
        <w:rPr>
          <w:rFonts w:ascii="Copperplate Light" w:hAnsi="Copperplate Light" w:cs="Helvetica"/>
          <w:b/>
          <w:sz w:val="36"/>
          <w:szCs w:val="26"/>
        </w:rPr>
        <w:t>Leann Schmelzer, Unit Management Chief, SCC</w:t>
      </w:r>
    </w:p>
    <w:sectPr w:rsidR="00A66FC6" w:rsidRPr="00B85AA4" w:rsidSect="00051225">
      <w:pgSz w:w="12240" w:h="15840"/>
      <w:pgMar w:top="720" w:right="864" w:bottom="576" w:left="864" w:header="21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pperplate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doNotTrackMoves/>
  <w:documentProtection w:edit="readOnly" w:enforcement="1" w:cryptProviderType="rsaFull" w:cryptAlgorithmClass="hash" w:cryptAlgorithmType="typeAny" w:cryptAlgorithmSid="4" w:cryptSpinCount="100000" w:hash="zdCVcskYZRZUQOqtSjCtYS0nRcE=" w:salt="tUkKza3CVIl/0iMHrnK7o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F55BD"/>
    <w:rsid w:val="00050C4E"/>
    <w:rsid w:val="00051225"/>
    <w:rsid w:val="00073FD6"/>
    <w:rsid w:val="001C7BC0"/>
    <w:rsid w:val="002B53F3"/>
    <w:rsid w:val="003F55BD"/>
    <w:rsid w:val="005C76D2"/>
    <w:rsid w:val="006463D8"/>
    <w:rsid w:val="006E0395"/>
    <w:rsid w:val="00A66FC6"/>
    <w:rsid w:val="00AA1089"/>
    <w:rsid w:val="00B85AA4"/>
    <w:rsid w:val="00DC08AE"/>
    <w:rsid w:val="00E23E05"/>
    <w:rsid w:val="00FD45FC"/>
    <w:rsid w:val="00FE55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D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10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F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ann.schmelzer@ohio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FCDC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Schmelzer</dc:creator>
  <cp:lastModifiedBy>Frahn, Gregory J.</cp:lastModifiedBy>
  <cp:revision>2</cp:revision>
  <cp:lastPrinted>2014-08-15T20:50:00Z</cp:lastPrinted>
  <dcterms:created xsi:type="dcterms:W3CDTF">2014-08-15T20:56:00Z</dcterms:created>
  <dcterms:modified xsi:type="dcterms:W3CDTF">2014-08-15T20:56:00Z</dcterms:modified>
</cp:coreProperties>
</file>